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466"/>
        <w:tblBorders>
          <w:top w:val="none" w:color="FFFFFF" w:sz="0"/>
          <w:left w:val="none" w:color="FFFFFF" w:sz="0"/>
          <w:bottom w:val="none" w:color="FFFFFF" w:sz="0"/>
          <w:right w:val="none" w:color="FFFFFF" w:sz="0"/>
          <w:insideH w:val="none" w:color="FFFFFF" w:sz="0"/>
          <w:insideV w:val="none" w:color="FFFFFF" w:sz="0"/>
        </w:tblBorders>
      </w:tblPr>
      <w:tblGrid>
        <w:gridCol w:w="5233"/>
        <w:gridCol w:w="5233"/>
      </w:tblGrid>
      <w:tr>
        <w:tc>
          <w:tcPr>
            <w:tcW w:type="dxa" w:w="5233"/>
            <w:tcBorders>
              <w:top w:val="none" w:color="FFFFFF" w:sz="0"/>
              <w:left w:val="none" w:color="FFFFFF" w:sz="0"/>
              <w:bottom w:val="none" w:color="FFFFFF" w:sz="0"/>
              <w:right w:val="none" w:color="FFFFFF" w:sz="0"/>
            </w:tcBorders>
            <w:shd w:fill="150E2E" w:val="clear"/>
            <w:tcMar>
              <w:top w:type="dxa" w:w="260"/>
              <w:left w:type="dxa" w:w="300"/>
              <w:bottom w:type="dxa" w:w="260"/>
              <w:right w:type="dxa" w:w="100"/>
            </w:tcMar>
          </w:tcPr>
          <w:p>
            <w:r>
              <w:drawing>
                <wp:inline distT="0" distB="0" distL="0" distR="0">
                  <wp:extent cx="1781175" cy="419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781175" cy="419100"/>
                          </a:xfrm>
                          <a:prstGeom prst="rect">
                            <a:avLst/>
                          </a:prstGeom>
                        </pic:spPr>
                      </pic:pic>
                    </a:graphicData>
                  </a:graphic>
                </wp:inline>
              </w:drawing>
            </w:r>
          </w:p>
        </w:tc>
        <w:tc>
          <w:tcPr>
            <w:tcW w:type="dxa" w:w="5233"/>
            <w:tcBorders>
              <w:top w:val="none" w:color="FFFFFF" w:sz="0"/>
              <w:left w:val="none" w:color="FFFFFF" w:sz="0"/>
              <w:bottom w:val="none" w:color="FFFFFF" w:sz="0"/>
              <w:right w:val="none" w:color="FFFFFF" w:sz="0"/>
            </w:tcBorders>
            <w:shd w:fill="150E2E" w:val="clear"/>
            <w:tcMar>
              <w:top w:type="dxa" w:w="260"/>
              <w:left w:type="dxa" w:w="100"/>
              <w:bottom w:type="dxa" w:w="260"/>
              <w:right w:type="dxa" w:w="300"/>
            </w:tcMar>
          </w:tcPr>
          <w:p>
            <w:pPr>
              <w:jc w:val="right"/>
            </w:pPr>
            <w:r>
              <w:rPr>
                <w:rFonts w:ascii="Poppins" w:cs="Poppins" w:eastAsia="Poppins" w:hAnsi="Poppins"/>
                <w:b/>
                <w:bCs/>
                <w:color w:val="FFFFFF"/>
                <w:sz w:val="26"/>
                <w:szCs w:val="26"/>
              </w:rPr>
              <w:t xml:space="preserve">BUSINESS REQUIREMENTS DOCUMENT</w:t>
            </w:r>
          </w:p>
          <w:p>
            <w:pPr>
              <w:jc w:val="right"/>
            </w:pPr>
            <w:r>
              <w:rPr>
                <w:rFonts w:ascii="Inter" w:cs="Inter" w:eastAsia="Inter" w:hAnsi="Inter"/>
                <w:color w:val="B8AEE0"/>
                <w:sz w:val="18"/>
                <w:szCs w:val="18"/>
              </w:rPr>
              <w:t xml:space="preserve">Sample · for reference</w:t>
            </w:r>
          </w:p>
        </w:tc>
      </w:tr>
    </w:tbl>
    <w:p>
      <w:pPr>
        <w:spacing w:after="40" w:before="300"/>
      </w:pPr>
      <w:r>
        <w:rPr>
          <w:rFonts w:ascii="Poppins" w:cs="Poppins" w:eastAsia="Poppins" w:hAnsi="Poppins"/>
          <w:b/>
          <w:bCs/>
          <w:color w:val="1E1633"/>
          <w:sz w:val="40"/>
          <w:szCs w:val="40"/>
        </w:rPr>
        <w:t xml:space="preserve">Harborline — Marina Berth Booking &amp; Operations</w:t>
      </w:r>
    </w:p>
    <w:p>
      <w:pPr>
        <w:spacing w:after="100"/>
      </w:pPr>
      <w:r>
        <w:rPr>
          <w:rFonts w:ascii="Inter" w:cs="Inter" w:eastAsia="Inter" w:hAnsi="Inter"/>
          <w:b w:val="false"/>
          <w:bCs w:val="false"/>
          <w:i w:val="false"/>
          <w:iCs w:val="false"/>
          <w:color w:val="6A6480"/>
          <w:sz w:val="20"/>
          <w:szCs w:val="20"/>
        </w:rPr>
        <w:t xml:space="preserve">Version 1.0    Date July 22, 2026    Prepared by Dana Reyes, Bluewater Marinas Group    Status Final</w:t>
      </w:r>
    </w:p>
    <w:p>
      <w:pPr>
        <w:spacing w:after="100"/>
      </w:pPr>
      <w:r>
        <w:rPr>
          <w:rFonts w:ascii="Inter" w:cs="Inter" w:eastAsia="Inter" w:hAnsi="Inter"/>
          <w:i/>
          <w:iCs/>
          <w:color w:val="6A6480"/>
          <w:sz w:val="18"/>
          <w:szCs w:val="18"/>
        </w:rPr>
        <w:t xml:space="preserve">This is a completed sample BRD for a fictional project, showing the level of detail that produces the best POC. All names, companies and numbers are invented.</w:t>
      </w:r>
    </w:p>
    <w:p>
      <w:pPr>
        <w:pStyle w:val="Heading2"/>
        <w:spacing w:after="120" w:before="300"/>
      </w:pPr>
      <w:r>
        <w:rPr>
          <w:rFonts w:ascii="Poppins" w:cs="Poppins" w:eastAsia="Poppins" w:hAnsi="Poppins"/>
          <w:b/>
          <w:bCs/>
          <w:color w:val="7C5CFC"/>
          <w:sz w:val="26"/>
          <w:szCs w:val="26"/>
        </w:rPr>
        <w:t xml:space="preserve">1. Overview and Business Model</w:t>
      </w:r>
    </w:p>
    <w:p>
      <w:pPr>
        <w:spacing w:after="100"/>
      </w:pPr>
      <w:r>
        <w:rPr>
          <w:rFonts w:ascii="Inter" w:cs="Inter" w:eastAsia="Inter" w:hAnsi="Inter"/>
          <w:b w:val="false"/>
          <w:bCs w:val="false"/>
          <w:i w:val="false"/>
          <w:iCs w:val="false"/>
          <w:color w:val="1E1633"/>
          <w:sz w:val="20"/>
          <w:szCs w:val="20"/>
        </w:rPr>
        <w:t xml:space="preserve">Harborline is a web platform where boat owners find, book, and pay for marina berths the way travelers book hotel rooms, and where marina operators manage occupancy, pricing, and dock services from one dashboard. It serves two sides: transient and seasonal boaters who today book by phone and email, and independent marinas (10–400 slips) that still run on spreadsheets and VHF radio. Revenue: 6% booking fee on transient reservations, $199/month SaaS tier per marina for operations (utilities metering, service orders, waitlists), and payment processing margin. A marina recovering just two no-show nights a month covers the subscription; Bluewater's pilot marinas project 9–14% occupancy lift in year one.</w:t>
      </w:r>
    </w:p>
    <w:p>
      <w:pPr>
        <w:spacing w:after="100"/>
      </w:pPr>
      <w:r>
        <w:rPr>
          <w:rFonts w:ascii="Inter" w:cs="Inter" w:eastAsia="Inter" w:hAnsi="Inter"/>
          <w:b w:val="false"/>
          <w:bCs w:val="false"/>
          <w:i w:val="false"/>
          <w:iCs w:val="false"/>
          <w:color w:val="1E1633"/>
          <w:sz w:val="20"/>
          <w:szCs w:val="20"/>
        </w:rPr>
        <w:t xml:space="preserve">Bluewater operates three pilot marinas (Sag Harbor 220 slips, Mystic 145, Annapolis 380) that will seed launch inventory. Pricing rules stay marina-controlled in v1 (base rate by LOA band + weekend/holiday multipliers). The 6% transient fee is charged to the boater at checkout; marinas receive nightly payouts minus processing. Success in year one is defined as 25 live marinas, $1.4M gross booking volume, and at least 55% of transient bookings arriving through Harborline rather than phone.</w:t>
      </w:r>
    </w:p>
    <w:p>
      <w:pPr>
        <w:pStyle w:val="Heading2"/>
        <w:spacing w:after="120" w:before="300"/>
      </w:pPr>
      <w:r>
        <w:rPr>
          <w:rFonts w:ascii="Poppins" w:cs="Poppins" w:eastAsia="Poppins" w:hAnsi="Poppins"/>
          <w:b/>
          <w:bCs/>
          <w:color w:val="7C5CFC"/>
          <w:sz w:val="26"/>
          <w:szCs w:val="26"/>
        </w:rPr>
        <w:t xml:space="preserve">2. Problem &amp; Opportunity</w:t>
      </w:r>
    </w:p>
    <w:p>
      <w:pPr>
        <w:spacing w:after="100"/>
      </w:pPr>
      <w:r>
        <w:rPr>
          <w:rFonts w:ascii="Inter" w:cs="Inter" w:eastAsia="Inter" w:hAnsi="Inter"/>
          <w:b w:val="false"/>
          <w:bCs w:val="false"/>
          <w:i w:val="false"/>
          <w:iCs w:val="false"/>
          <w:color w:val="1E1633"/>
          <w:sz w:val="20"/>
          <w:szCs w:val="20"/>
        </w:rPr>
        <w:t xml:space="preserve">Berth booking is stuck in 2005: boaters call ahead, wait for callbacks, and arrive to find their slip given away; marinas juggle paper charts, radio calls, and seasonal waitlists nobody trusts. Existing tools are either consumer apps with no operations depth or dockmaster software with no consumer demand side. Nobody owns both sides of the transaction. With coastal transient traffic up and marina staffing down, operators need automation now — and the first platform that aggregates real-time slip availability becomes the default place boaters look.</w:t>
      </w:r>
    </w:p>
    <w:p>
      <w:pPr>
        <w:pStyle w:val="Heading2"/>
        <w:spacing w:after="120" w:before="300"/>
      </w:pPr>
      <w:r>
        <w:rPr>
          <w:rFonts w:ascii="Poppins" w:cs="Poppins" w:eastAsia="Poppins" w:hAnsi="Poppins"/>
          <w:b/>
          <w:bCs/>
          <w:color w:val="7C5CFC"/>
          <w:sz w:val="26"/>
          <w:szCs w:val="26"/>
        </w:rPr>
        <w:t xml:space="preserve">3. Vision</w:t>
      </w:r>
    </w:p>
    <w:p>
      <w:pPr>
        <w:spacing w:after="100"/>
      </w:pPr>
      <w:r>
        <w:rPr>
          <w:rFonts w:ascii="Inter" w:cs="Inter" w:eastAsia="Inter" w:hAnsi="Inter"/>
          <w:b w:val="false"/>
          <w:bCs w:val="false"/>
          <w:i w:val="false"/>
          <w:iCs w:val="false"/>
          <w:color w:val="1E1633"/>
          <w:sz w:val="20"/>
          <w:szCs w:val="20"/>
        </w:rPr>
        <w:t xml:space="preserve">Every empty berth on the coast is bookable in under a minute — and every marina knows exactly who is arriving, when, and what they need.</w:t>
      </w:r>
    </w:p>
    <w:p>
      <w:pPr>
        <w:pStyle w:val="Heading2"/>
        <w:spacing w:after="120" w:before="300"/>
      </w:pPr>
      <w:r>
        <w:rPr>
          <w:rFonts w:ascii="Poppins" w:cs="Poppins" w:eastAsia="Poppins" w:hAnsi="Poppins"/>
          <w:b/>
          <w:bCs/>
          <w:color w:val="7C5CFC"/>
          <w:sz w:val="26"/>
          <w:szCs w:val="26"/>
        </w:rPr>
        <w:t xml:space="preserve">4. Goals &amp; Success Metrics</w:t>
      </w:r>
    </w:p>
    <w:tbl>
      <w:tblPr>
        <w:tblW w:type="dxa" w:w="10466"/>
        <w:tblBorders>
          <w:top w:val="single" w:color="auto" w:sz="4"/>
          <w:left w:val="single" w:color="auto" w:sz="4"/>
          <w:bottom w:val="single" w:color="auto" w:sz="4"/>
          <w:right w:val="single" w:color="auto" w:sz="4"/>
          <w:insideH w:val="single" w:color="auto" w:sz="4"/>
          <w:insideV w:val="single" w:color="auto" w:sz="4"/>
        </w:tblBorders>
      </w:tblPr>
      <w:tblGrid>
        <w:gridCol w:w="3500"/>
        <w:gridCol w:w="4466"/>
        <w:gridCol w:w="2500"/>
      </w:tblGrid>
      <w:tr>
        <w:trPr>
          <w:tblHeader/>
        </w:trPr>
        <w:tc>
          <w:tcPr>
            <w:tcW w:type="dxa" w:w="3500"/>
            <w:tcBorders>
              <w:top w:val="single" w:color="E9E4F6" w:sz="4"/>
              <w:left w:val="single" w:color="E9E4F6" w:sz="4"/>
              <w:bottom w:val="single" w:color="E9E4F6" w:sz="4"/>
              <w:right w:val="single" w:color="E9E4F6" w:sz="4"/>
            </w:tcBorders>
            <w:shd w:fill="F4F1FC" w:val="clear"/>
            <w:tcMar>
              <w:top w:type="dxa" w:w="80"/>
              <w:left w:type="dxa" w:w="120"/>
              <w:bottom w:type="dxa" w:w="80"/>
              <w:right w:type="dxa" w:w="120"/>
            </w:tcMar>
          </w:tcPr>
          <w:p>
            <w:r>
              <w:rPr>
                <w:rFonts w:ascii="Poppins" w:cs="Poppins" w:eastAsia="Poppins" w:hAnsi="Poppins"/>
                <w:b/>
                <w:bCs/>
                <w:color w:val="7C5CFC"/>
                <w:sz w:val="18"/>
                <w:szCs w:val="18"/>
              </w:rPr>
              <w:t xml:space="preserve">Goal</w:t>
            </w:r>
          </w:p>
        </w:tc>
        <w:tc>
          <w:tcPr>
            <w:tcW w:type="dxa" w:w="4466"/>
            <w:tcBorders>
              <w:top w:val="single" w:color="E9E4F6" w:sz="4"/>
              <w:left w:val="single" w:color="E9E4F6" w:sz="4"/>
              <w:bottom w:val="single" w:color="E9E4F6" w:sz="4"/>
              <w:right w:val="single" w:color="E9E4F6" w:sz="4"/>
            </w:tcBorders>
            <w:shd w:fill="F4F1FC" w:val="clear"/>
            <w:tcMar>
              <w:top w:type="dxa" w:w="80"/>
              <w:left w:type="dxa" w:w="120"/>
              <w:bottom w:type="dxa" w:w="80"/>
              <w:right w:type="dxa" w:w="120"/>
            </w:tcMar>
          </w:tcPr>
          <w:p>
            <w:r>
              <w:rPr>
                <w:rFonts w:ascii="Poppins" w:cs="Poppins" w:eastAsia="Poppins" w:hAnsi="Poppins"/>
                <w:b/>
                <w:bCs/>
                <w:color w:val="7C5CFC"/>
                <w:sz w:val="18"/>
                <w:szCs w:val="18"/>
              </w:rPr>
              <w:t xml:space="preserve">Metric</w:t>
            </w:r>
          </w:p>
        </w:tc>
        <w:tc>
          <w:tcPr>
            <w:tcW w:type="dxa" w:w="2500"/>
            <w:tcBorders>
              <w:top w:val="single" w:color="E9E4F6" w:sz="4"/>
              <w:left w:val="single" w:color="E9E4F6" w:sz="4"/>
              <w:bottom w:val="single" w:color="E9E4F6" w:sz="4"/>
              <w:right w:val="single" w:color="E9E4F6" w:sz="4"/>
            </w:tcBorders>
            <w:shd w:fill="F4F1FC" w:val="clear"/>
            <w:tcMar>
              <w:top w:type="dxa" w:w="80"/>
              <w:left w:type="dxa" w:w="120"/>
              <w:bottom w:type="dxa" w:w="80"/>
              <w:right w:type="dxa" w:w="120"/>
            </w:tcMar>
          </w:tcPr>
          <w:p>
            <w:r>
              <w:rPr>
                <w:rFonts w:ascii="Poppins" w:cs="Poppins" w:eastAsia="Poppins" w:hAnsi="Poppins"/>
                <w:b/>
                <w:bCs/>
                <w:color w:val="7C5CFC"/>
                <w:sz w:val="18"/>
                <w:szCs w:val="18"/>
              </w:rPr>
              <w:t xml:space="preserve">Target</w:t>
            </w:r>
          </w:p>
        </w:tc>
      </w:tr>
      <w:tr>
        <w:tc>
          <w:tcPr>
            <w:tcW w:type="dxa" w:w="3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Fill unsold transient nights</w:t>
            </w:r>
          </w:p>
        </w:tc>
        <w:tc>
          <w:tcPr>
            <w:tcW w:type="dxa" w:w="44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Occupancy rate across pilot marinas</w:t>
            </w:r>
          </w:p>
        </w:tc>
        <w:tc>
          <w:tcPr>
            <w:tcW w:type="dxa" w:w="2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+10% within 6 months</w:t>
            </w:r>
          </w:p>
        </w:tc>
      </w:tr>
      <w:tr>
        <w:tc>
          <w:tcPr>
            <w:tcW w:type="dxa" w:w="3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Kill the phone-tag booking loop</w:t>
            </w:r>
          </w:p>
        </w:tc>
        <w:tc>
          <w:tcPr>
            <w:tcW w:type="dxa" w:w="44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Median time from search to confirmed booking</w:t>
            </w:r>
          </w:p>
        </w:tc>
        <w:tc>
          <w:tcPr>
            <w:tcW w:type="dxa" w:w="2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Under 3 minutes</w:t>
            </w:r>
          </w:p>
        </w:tc>
      </w:tr>
      <w:tr>
        <w:tc>
          <w:tcPr>
            <w:tcW w:type="dxa" w:w="3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Make operations self-serve</w:t>
            </w:r>
          </w:p>
        </w:tc>
        <w:tc>
          <w:tcPr>
            <w:tcW w:type="dxa" w:w="44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Service orders (pump-out, fuel, power) created by boaters, not staff</w:t>
            </w:r>
          </w:p>
        </w:tc>
        <w:tc>
          <w:tcPr>
            <w:tcW w:type="dxa" w:w="2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60% of orders</w:t>
            </w:r>
          </w:p>
        </w:tc>
      </w:tr>
    </w:tbl>
    <w:p>
      <w:pPr>
        <w:pStyle w:val="Heading2"/>
        <w:spacing w:after="120" w:before="300"/>
      </w:pPr>
      <w:r>
        <w:rPr>
          <w:rFonts w:ascii="Poppins" w:cs="Poppins" w:eastAsia="Poppins" w:hAnsi="Poppins"/>
          <w:b/>
          <w:bCs/>
          <w:color w:val="7C5CFC"/>
          <w:sz w:val="26"/>
          <w:szCs w:val="26"/>
        </w:rPr>
        <w:t xml:space="preserve">5. Target Users &amp; Personas</w:t>
      </w:r>
    </w:p>
    <w:p>
      <w:pPr>
        <w:pStyle w:val="ListParagraph"/>
        <w:numPr>
          <w:ilvl w:val="0"/>
          <w:numId w:val="2"/>
        </w:numPr>
        <w:spacing w:after="60"/>
      </w:pPr>
      <w:r>
        <w:rPr>
          <w:rFonts w:ascii="Inter" w:cs="Inter" w:eastAsia="Inter" w:hAnsi="Inter"/>
          <w:i w:val="false"/>
          <w:iCs w:val="false"/>
          <w:color w:val="1E1633"/>
          <w:sz w:val="20"/>
          <w:szCs w:val="20"/>
        </w:rPr>
        <w:t xml:space="preserve">Transient boater ('Coastal Chris') — cruising couple hopping harbors; wants guaranteed slips with power/water filters and instant confirmation, not callbacks.</w:t>
      </w:r>
    </w:p>
    <w:p>
      <w:pPr>
        <w:pStyle w:val="ListParagraph"/>
        <w:numPr>
          <w:ilvl w:val="0"/>
          <w:numId w:val="2"/>
        </w:numPr>
        <w:spacing w:after="60"/>
      </w:pPr>
      <w:r>
        <w:rPr>
          <w:rFonts w:ascii="Inter" w:cs="Inter" w:eastAsia="Inter" w:hAnsi="Inter"/>
          <w:i w:val="false"/>
          <w:iCs w:val="false"/>
          <w:color w:val="1E1633"/>
          <w:sz w:val="20"/>
          <w:szCs w:val="20"/>
        </w:rPr>
        <w:t xml:space="preserve">Seasonal slip holder ('Marina Marge') — keeps a 34-footer at one marina all summer; wants renewals, utilities bills, and service requests in one place.</w:t>
      </w:r>
    </w:p>
    <w:p>
      <w:pPr>
        <w:pStyle w:val="ListParagraph"/>
        <w:numPr>
          <w:ilvl w:val="0"/>
          <w:numId w:val="2"/>
        </w:numPr>
        <w:spacing w:after="60"/>
      </w:pPr>
      <w:r>
        <w:rPr>
          <w:rFonts w:ascii="Inter" w:cs="Inter" w:eastAsia="Inter" w:hAnsi="Inter"/>
          <w:i w:val="false"/>
          <w:iCs w:val="false"/>
          <w:color w:val="1E1633"/>
          <w:sz w:val="20"/>
          <w:szCs w:val="20"/>
        </w:rPr>
        <w:t xml:space="preserve">Dockmaster ('Dockmaster Dan') — runs a 180-slip marina with two staff; wants tonight's arrivals, open slips by length/draft, and payments already handled.</w:t>
      </w:r>
    </w:p>
    <w:p>
      <w:pPr>
        <w:pStyle w:val="ListParagraph"/>
        <w:numPr>
          <w:ilvl w:val="0"/>
          <w:numId w:val="2"/>
        </w:numPr>
        <w:spacing w:after="60"/>
      </w:pPr>
      <w:r>
        <w:rPr>
          <w:rFonts w:ascii="Inter" w:cs="Inter" w:eastAsia="Inter" w:hAnsi="Inter"/>
          <w:i w:val="false"/>
          <w:iCs w:val="false"/>
          <w:color w:val="1E1633"/>
          <w:sz w:val="20"/>
          <w:szCs w:val="20"/>
        </w:rPr>
        <w:t xml:space="preserve">Marina owner ('Owner Olivia') — owns 2–4 properties; wants cross-marina occupancy and revenue in one weekly email and proof the booking fee pays for itself.</w:t>
      </w:r>
    </w:p>
    <w:p>
      <w:pPr>
        <w:pStyle w:val="ListParagraph"/>
        <w:numPr>
          <w:ilvl w:val="0"/>
          <w:numId w:val="2"/>
        </w:numPr>
        <w:spacing w:after="60"/>
      </w:pPr>
      <w:r>
        <w:rPr>
          <w:rFonts w:ascii="Inter" w:cs="Inter" w:eastAsia="Inter" w:hAnsi="Inter"/>
          <w:i w:val="false"/>
          <w:iCs w:val="false"/>
          <w:color w:val="1E1633"/>
          <w:sz w:val="20"/>
          <w:szCs w:val="20"/>
        </w:rPr>
        <w:t xml:space="preserve">Service staff ('Deckhand Dev') — part-time summer staff; wants a simple phone queue of pump-out/fuel jobs with tap-to-complete, no training required.</w:t>
      </w:r>
    </w:p>
    <w:p>
      <w:pPr>
        <w:pStyle w:val="Heading2"/>
        <w:spacing w:after="120" w:before="300"/>
      </w:pPr>
      <w:r>
        <w:rPr>
          <w:rFonts w:ascii="Poppins" w:cs="Poppins" w:eastAsia="Poppins" w:hAnsi="Poppins"/>
          <w:b/>
          <w:bCs/>
          <w:color w:val="7C5CFC"/>
          <w:sz w:val="26"/>
          <w:szCs w:val="26"/>
        </w:rPr>
        <w:t xml:space="preserve">6. Scope</w:t>
      </w:r>
    </w:p>
    <w:p>
      <w:pPr>
        <w:spacing w:after="80" w:before="160"/>
      </w:pPr>
      <w:r>
        <w:rPr>
          <w:rFonts w:ascii="Poppins" w:cs="Poppins" w:eastAsia="Poppins" w:hAnsi="Poppins"/>
          <w:b/>
          <w:bCs/>
          <w:color w:val="1E1633"/>
          <w:sz w:val="22"/>
          <w:szCs w:val="22"/>
        </w:rPr>
        <w:t xml:space="preserve">In scope (v1 / POC)</w:t>
      </w:r>
    </w:p>
    <w:p>
      <w:pPr>
        <w:pStyle w:val="ListParagraph"/>
        <w:numPr>
          <w:ilvl w:val="0"/>
          <w:numId w:val="2"/>
        </w:numPr>
        <w:spacing w:after="60"/>
      </w:pPr>
      <w:r>
        <w:rPr>
          <w:rFonts w:ascii="Inter" w:cs="Inter" w:eastAsia="Inter" w:hAnsi="Inter"/>
          <w:i w:val="false"/>
          <w:iCs w:val="false"/>
          <w:color w:val="1E1633"/>
          <w:sz w:val="20"/>
          <w:szCs w:val="20"/>
        </w:rPr>
        <w:t xml:space="preserve">Slip search by date, boat length, beam, draft, and power needs, with real-time availability</w:t>
      </w:r>
    </w:p>
    <w:p>
      <w:pPr>
        <w:pStyle w:val="ListParagraph"/>
        <w:numPr>
          <w:ilvl w:val="0"/>
          <w:numId w:val="2"/>
        </w:numPr>
        <w:spacing w:after="60"/>
      </w:pPr>
      <w:r>
        <w:rPr>
          <w:rFonts w:ascii="Inter" w:cs="Inter" w:eastAsia="Inter" w:hAnsi="Inter"/>
          <w:i w:val="false"/>
          <w:iCs w:val="false"/>
          <w:color w:val="1E1633"/>
          <w:sz w:val="20"/>
          <w:szCs w:val="20"/>
        </w:rPr>
        <w:t xml:space="preserve">Instant booking with card payment, deposits, and automated confirmation emails</w:t>
      </w:r>
    </w:p>
    <w:p>
      <w:pPr>
        <w:pStyle w:val="ListParagraph"/>
        <w:numPr>
          <w:ilvl w:val="0"/>
          <w:numId w:val="2"/>
        </w:numPr>
        <w:spacing w:after="60"/>
      </w:pPr>
      <w:r>
        <w:rPr>
          <w:rFonts w:ascii="Inter" w:cs="Inter" w:eastAsia="Inter" w:hAnsi="Inter"/>
          <w:i w:val="false"/>
          <w:iCs w:val="false"/>
          <w:color w:val="1E1633"/>
          <w:sz w:val="20"/>
          <w:szCs w:val="20"/>
        </w:rPr>
        <w:t xml:space="preserve">Dockmaster dashboard: occupancy map, tonight's arrivals/departures, drag-and-drop slip assignment</w:t>
      </w:r>
    </w:p>
    <w:p>
      <w:pPr>
        <w:pStyle w:val="ListParagraph"/>
        <w:numPr>
          <w:ilvl w:val="0"/>
          <w:numId w:val="2"/>
        </w:numPr>
        <w:spacing w:after="60"/>
      </w:pPr>
      <w:r>
        <w:rPr>
          <w:rFonts w:ascii="Inter" w:cs="Inter" w:eastAsia="Inter" w:hAnsi="Inter"/>
          <w:i w:val="false"/>
          <w:iCs w:val="false"/>
          <w:color w:val="1E1633"/>
          <w:sz w:val="20"/>
          <w:szCs w:val="20"/>
        </w:rPr>
        <w:t xml:space="preserve">Service orders: pump-out, fuel, shore power metering, with per-stay billing</w:t>
      </w:r>
    </w:p>
    <w:p>
      <w:pPr>
        <w:pStyle w:val="ListParagraph"/>
        <w:numPr>
          <w:ilvl w:val="0"/>
          <w:numId w:val="2"/>
        </w:numPr>
        <w:spacing w:after="60"/>
      </w:pPr>
      <w:r>
        <w:rPr>
          <w:rFonts w:ascii="Inter" w:cs="Inter" w:eastAsia="Inter" w:hAnsi="Inter"/>
          <w:i w:val="false"/>
          <w:iCs w:val="false"/>
          <w:color w:val="1E1633"/>
          <w:sz w:val="20"/>
          <w:szCs w:val="20"/>
        </w:rPr>
        <w:t xml:space="preserve">Seasonal waitlist with automatic offers when a slip frees up</w:t>
      </w:r>
    </w:p>
    <w:p>
      <w:pPr>
        <w:pStyle w:val="ListParagraph"/>
        <w:numPr>
          <w:ilvl w:val="0"/>
          <w:numId w:val="2"/>
        </w:numPr>
        <w:spacing w:after="60"/>
      </w:pPr>
      <w:r>
        <w:rPr>
          <w:rFonts w:ascii="Inter" w:cs="Inter" w:eastAsia="Inter" w:hAnsi="Inter"/>
          <w:i w:val="false"/>
          <w:iCs w:val="false"/>
          <w:color w:val="1E1633"/>
          <w:sz w:val="20"/>
          <w:szCs w:val="20"/>
        </w:rPr>
        <w:t xml:space="preserve">Boater profiles with saved boats (LOA/beam/draft/power) so search pre-filters automatically</w:t>
      </w:r>
    </w:p>
    <w:p>
      <w:pPr>
        <w:pStyle w:val="ListParagraph"/>
        <w:numPr>
          <w:ilvl w:val="0"/>
          <w:numId w:val="2"/>
        </w:numPr>
        <w:spacing w:after="60"/>
      </w:pPr>
      <w:r>
        <w:rPr>
          <w:rFonts w:ascii="Inter" w:cs="Inter" w:eastAsia="Inter" w:hAnsi="Inter"/>
          <w:i w:val="false"/>
          <w:iCs w:val="false"/>
          <w:color w:val="1E1633"/>
          <w:sz w:val="20"/>
          <w:szCs w:val="20"/>
        </w:rPr>
        <w:t xml:space="preserve">Marina onboarding wizard: CSV slip import, pricing bands, cancellation policies, payout account</w:t>
      </w:r>
    </w:p>
    <w:p>
      <w:pPr>
        <w:pStyle w:val="ListParagraph"/>
        <w:numPr>
          <w:ilvl w:val="0"/>
          <w:numId w:val="2"/>
        </w:numPr>
        <w:spacing w:after="60"/>
      </w:pPr>
      <w:r>
        <w:rPr>
          <w:rFonts w:ascii="Inter" w:cs="Inter" w:eastAsia="Inter" w:hAnsi="Inter"/>
          <w:i w:val="false"/>
          <w:iCs w:val="false"/>
          <w:color w:val="1E1633"/>
          <w:sz w:val="20"/>
          <w:szCs w:val="20"/>
        </w:rPr>
        <w:t xml:space="preserve">Email + SMS notifications for confirmations, reassignments, offers, and folio receipts</w:t>
      </w:r>
    </w:p>
    <w:p>
      <w:pPr>
        <w:spacing w:after="80" w:before="160"/>
      </w:pPr>
      <w:r>
        <w:rPr>
          <w:rFonts w:ascii="Poppins" w:cs="Poppins" w:eastAsia="Poppins" w:hAnsi="Poppins"/>
          <w:b/>
          <w:bCs/>
          <w:color w:val="1E1633"/>
          <w:sz w:val="22"/>
          <w:szCs w:val="22"/>
        </w:rPr>
        <w:t xml:space="preserve">Out of scope (v1)</w:t>
      </w:r>
    </w:p>
    <w:p>
      <w:pPr>
        <w:pStyle w:val="ListParagraph"/>
        <w:numPr>
          <w:ilvl w:val="0"/>
          <w:numId w:val="2"/>
        </w:numPr>
        <w:spacing w:after="60"/>
      </w:pPr>
      <w:r>
        <w:rPr>
          <w:rFonts w:ascii="Inter" w:cs="Inter" w:eastAsia="Inter" w:hAnsi="Inter"/>
          <w:i w:val="false"/>
          <w:iCs w:val="false"/>
          <w:color w:val="1E1633"/>
          <w:sz w:val="20"/>
          <w:szCs w:val="20"/>
        </w:rPr>
        <w:t xml:space="preserve">Dry-stack storage and boatyard work orders (phase 2)</w:t>
      </w:r>
    </w:p>
    <w:p>
      <w:pPr>
        <w:pStyle w:val="ListParagraph"/>
        <w:numPr>
          <w:ilvl w:val="0"/>
          <w:numId w:val="2"/>
        </w:numPr>
        <w:spacing w:after="60"/>
      </w:pPr>
      <w:r>
        <w:rPr>
          <w:rFonts w:ascii="Inter" w:cs="Inter" w:eastAsia="Inter" w:hAnsi="Inter"/>
          <w:i w:val="false"/>
          <w:iCs w:val="false"/>
          <w:color w:val="1E1633"/>
          <w:sz w:val="20"/>
          <w:szCs w:val="20"/>
        </w:rPr>
        <w:t xml:space="preserve">Multi-marina enterprise reporting roll-ups</w:t>
      </w:r>
    </w:p>
    <w:p>
      <w:pPr>
        <w:pStyle w:val="ListParagraph"/>
        <w:numPr>
          <w:ilvl w:val="0"/>
          <w:numId w:val="2"/>
        </w:numPr>
        <w:spacing w:after="60"/>
      </w:pPr>
      <w:r>
        <w:rPr>
          <w:rFonts w:ascii="Inter" w:cs="Inter" w:eastAsia="Inter" w:hAnsi="Inter"/>
          <w:i w:val="false"/>
          <w:iCs w:val="false"/>
          <w:color w:val="1E1633"/>
          <w:sz w:val="20"/>
          <w:szCs w:val="20"/>
        </w:rPr>
        <w:t xml:space="preserve">Native mobile apps — v1 is responsive web</w:t>
      </w:r>
    </w:p>
    <w:p>
      <w:pPr>
        <w:pStyle w:val="ListParagraph"/>
        <w:numPr>
          <w:ilvl w:val="0"/>
          <w:numId w:val="2"/>
        </w:numPr>
        <w:spacing w:after="60"/>
      </w:pPr>
      <w:r>
        <w:rPr>
          <w:rFonts w:ascii="Inter" w:cs="Inter" w:eastAsia="Inter" w:hAnsi="Inter"/>
          <w:i w:val="false"/>
          <w:iCs w:val="false"/>
          <w:color w:val="1E1633"/>
          <w:sz w:val="20"/>
          <w:szCs w:val="20"/>
        </w:rPr>
        <w:t xml:space="preserve">Dynamic pricing engine (rules-based pricing only in v1)</w:t>
      </w:r>
    </w:p>
    <w:p>
      <w:pPr>
        <w:pStyle w:val="Heading2"/>
        <w:spacing w:after="120" w:before="300"/>
      </w:pPr>
      <w:r>
        <w:rPr>
          <w:rFonts w:ascii="Poppins" w:cs="Poppins" w:eastAsia="Poppins" w:hAnsi="Poppins"/>
          <w:b/>
          <w:bCs/>
          <w:color w:val="7C5CFC"/>
          <w:sz w:val="26"/>
          <w:szCs w:val="26"/>
        </w:rPr>
        <w:t xml:space="preserve">7. Product Principles</w:t>
      </w:r>
    </w:p>
    <w:p>
      <w:pPr>
        <w:pStyle w:val="ListParagraph"/>
        <w:numPr>
          <w:ilvl w:val="0"/>
          <w:numId w:val="2"/>
        </w:numPr>
        <w:spacing w:after="60"/>
      </w:pPr>
      <w:r>
        <w:rPr>
          <w:rFonts w:ascii="Inter" w:cs="Inter" w:eastAsia="Inter" w:hAnsi="Inter"/>
          <w:i w:val="false"/>
          <w:iCs w:val="false"/>
          <w:color w:val="1E1633"/>
          <w:sz w:val="20"/>
          <w:szCs w:val="20"/>
        </w:rPr>
        <w:t xml:space="preserve">Availability must be true — a bookable slip is a physical slip, never an estimate.</w:t>
      </w:r>
    </w:p>
    <w:p>
      <w:pPr>
        <w:pStyle w:val="ListParagraph"/>
        <w:numPr>
          <w:ilvl w:val="0"/>
          <w:numId w:val="2"/>
        </w:numPr>
        <w:spacing w:after="60"/>
      </w:pPr>
      <w:r>
        <w:rPr>
          <w:rFonts w:ascii="Inter" w:cs="Inter" w:eastAsia="Inter" w:hAnsi="Inter"/>
          <w:i w:val="false"/>
          <w:iCs w:val="false"/>
          <w:color w:val="1E1633"/>
          <w:sz w:val="20"/>
          <w:szCs w:val="20"/>
        </w:rPr>
        <w:t xml:space="preserve">Two taps beat a phone call — every boater action must be faster than calling the office.</w:t>
      </w:r>
    </w:p>
    <w:p>
      <w:pPr>
        <w:pStyle w:val="ListParagraph"/>
        <w:numPr>
          <w:ilvl w:val="0"/>
          <w:numId w:val="2"/>
        </w:numPr>
        <w:spacing w:after="60"/>
      </w:pPr>
      <w:r>
        <w:rPr>
          <w:rFonts w:ascii="Inter" w:cs="Inter" w:eastAsia="Inter" w:hAnsi="Inter"/>
          <w:i w:val="false"/>
          <w:iCs w:val="false"/>
          <w:color w:val="1E1633"/>
          <w:sz w:val="20"/>
          <w:szCs w:val="20"/>
        </w:rPr>
        <w:t xml:space="preserve">The dockmaster stays in command — automation proposes, the marina disposes.</w:t>
      </w:r>
    </w:p>
    <w:p>
      <w:pPr>
        <w:pStyle w:val="ListParagraph"/>
        <w:numPr>
          <w:ilvl w:val="0"/>
          <w:numId w:val="2"/>
        </w:numPr>
        <w:spacing w:after="60"/>
      </w:pPr>
      <w:r>
        <w:rPr>
          <w:rFonts w:ascii="Inter" w:cs="Inter" w:eastAsia="Inter" w:hAnsi="Inter"/>
          <w:i w:val="false"/>
          <w:iCs w:val="false"/>
          <w:color w:val="1E1633"/>
          <w:sz w:val="20"/>
          <w:szCs w:val="20"/>
        </w:rPr>
        <w:t xml:space="preserve">Bill as it happens — no end-of-season billing surprises.</w:t>
      </w:r>
    </w:p>
    <w:p>
      <w:pPr>
        <w:pStyle w:val="Heading2"/>
        <w:spacing w:after="120" w:before="300"/>
      </w:pPr>
      <w:r>
        <w:rPr>
          <w:rFonts w:ascii="Poppins" w:cs="Poppins" w:eastAsia="Poppins" w:hAnsi="Poppins"/>
          <w:b/>
          <w:bCs/>
          <w:color w:val="7C5CFC"/>
          <w:sz w:val="26"/>
          <w:szCs w:val="26"/>
        </w:rPr>
        <w:t xml:space="preserve">8. Functional Requirements</w:t>
      </w:r>
    </w:p>
    <w:tbl>
      <w:tblPr>
        <w:tblW w:type="dxa" w:w="10466"/>
        <w:tblBorders>
          <w:top w:val="single" w:color="auto" w:sz="4"/>
          <w:left w:val="single" w:color="auto" w:sz="4"/>
          <w:bottom w:val="single" w:color="auto" w:sz="4"/>
          <w:right w:val="single" w:color="auto" w:sz="4"/>
          <w:insideH w:val="single" w:color="auto" w:sz="4"/>
          <w:insideV w:val="single" w:color="auto" w:sz="4"/>
        </w:tblBorders>
      </w:tblPr>
      <w:tblGrid>
        <w:gridCol w:w="1400"/>
        <w:gridCol w:w="7566"/>
        <w:gridCol w:w="1500"/>
      </w:tblGrid>
      <w:tr>
        <w:trPr>
          <w:tblHeader/>
        </w:trPr>
        <w:tc>
          <w:tcPr>
            <w:tcW w:type="dxa" w:w="1400"/>
            <w:tcBorders>
              <w:top w:val="single" w:color="E9E4F6" w:sz="4"/>
              <w:left w:val="single" w:color="E9E4F6" w:sz="4"/>
              <w:bottom w:val="single" w:color="E9E4F6" w:sz="4"/>
              <w:right w:val="single" w:color="E9E4F6" w:sz="4"/>
            </w:tcBorders>
            <w:shd w:fill="F4F1FC" w:val="clear"/>
            <w:tcMar>
              <w:top w:type="dxa" w:w="80"/>
              <w:left w:type="dxa" w:w="120"/>
              <w:bottom w:type="dxa" w:w="80"/>
              <w:right w:type="dxa" w:w="120"/>
            </w:tcMar>
          </w:tcPr>
          <w:p>
            <w:r>
              <w:rPr>
                <w:rFonts w:ascii="Poppins" w:cs="Poppins" w:eastAsia="Poppins" w:hAnsi="Poppins"/>
                <w:b/>
                <w:bCs/>
                <w:color w:val="7C5CFC"/>
                <w:sz w:val="18"/>
                <w:szCs w:val="18"/>
              </w:rPr>
              <w:t xml:space="preserve">ID</w:t>
            </w:r>
          </w:p>
        </w:tc>
        <w:tc>
          <w:tcPr>
            <w:tcW w:type="dxa" w:w="7566"/>
            <w:tcBorders>
              <w:top w:val="single" w:color="E9E4F6" w:sz="4"/>
              <w:left w:val="single" w:color="E9E4F6" w:sz="4"/>
              <w:bottom w:val="single" w:color="E9E4F6" w:sz="4"/>
              <w:right w:val="single" w:color="E9E4F6" w:sz="4"/>
            </w:tcBorders>
            <w:shd w:fill="F4F1FC" w:val="clear"/>
            <w:tcMar>
              <w:top w:type="dxa" w:w="80"/>
              <w:left w:type="dxa" w:w="120"/>
              <w:bottom w:type="dxa" w:w="80"/>
              <w:right w:type="dxa" w:w="120"/>
            </w:tcMar>
          </w:tcPr>
          <w:p>
            <w:r>
              <w:rPr>
                <w:rFonts w:ascii="Poppins" w:cs="Poppins" w:eastAsia="Poppins" w:hAnsi="Poppins"/>
                <w:b/>
                <w:bCs/>
                <w:color w:val="7C5CFC"/>
                <w:sz w:val="18"/>
                <w:szCs w:val="18"/>
              </w:rPr>
              <w:t xml:space="preserve">Requirement</w:t>
            </w:r>
          </w:p>
        </w:tc>
        <w:tc>
          <w:tcPr>
            <w:tcW w:type="dxa" w:w="1500"/>
            <w:tcBorders>
              <w:top w:val="single" w:color="E9E4F6" w:sz="4"/>
              <w:left w:val="single" w:color="E9E4F6" w:sz="4"/>
              <w:bottom w:val="single" w:color="E9E4F6" w:sz="4"/>
              <w:right w:val="single" w:color="E9E4F6" w:sz="4"/>
            </w:tcBorders>
            <w:shd w:fill="F4F1FC" w:val="clear"/>
            <w:tcMar>
              <w:top w:type="dxa" w:w="80"/>
              <w:left w:type="dxa" w:w="120"/>
              <w:bottom w:type="dxa" w:w="80"/>
              <w:right w:type="dxa" w:w="120"/>
            </w:tcMar>
          </w:tcPr>
          <w:p>
            <w:r>
              <w:rPr>
                <w:rFonts w:ascii="Poppins" w:cs="Poppins" w:eastAsia="Poppins" w:hAnsi="Poppins"/>
                <w:b/>
                <w:bCs/>
                <w:color w:val="7C5CFC"/>
                <w:sz w:val="18"/>
                <w:szCs w:val="18"/>
              </w:rPr>
              <w:t xml:space="preserve">Priority</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SRCH-01</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Boaters can search slips by dates, LOA, beam, draft, and amperage; results show only physically compatible, available slips</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Must</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BOOK-01</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Booking holds the slip for 10 minutes through checkout; payment captures deposit and stay total per marina policy</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Must</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BOOK-02</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Cancellation windows and refunds follow per-marina rules shown before payment</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Must</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OPS-01</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Dashboard shows live occupancy map color-coded by state (occupied / arriving / departing / open / maintenance)</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Must</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OPS-02</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Dockmaster can reassign any reservation to another compatible slip by drag-and-drop; boater is notified automatically</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Must</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SVC-01</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Boaters order pump-out / fuel / power from their stay page; orders route to a staff queue with status updates</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Should</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WAIT-01</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Waitlisted seasonal customers get automatic offers with 48-hour expiry when a matching slip opens</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Should</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BILL-01</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Every stay produces one folio: slip fees, services, metered utilities; payable online</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Must</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NOTF-01</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Email + SMS notifications for confirmations, reassignments, offers, and folio receipts</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Should</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ADMN-01</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Marina onboarding wizard: slip inventory import from CSV, pricing rules, policies</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Must</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SRCH-02</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Harbor map view shows slip positions color-coded by availability for the searched dates</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Should</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BOOK-03</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Multi-night stays support per-night pricing bands and a single folio</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Must</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OPS-03</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Arrivals board: today's check-ins/outs with boat specs, balance due, and notes; printable dock sheet</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Must</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OPS-04</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Maintenance holds: dockmaster can block any slip with a reason; blocked slips never appear in search</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Must</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SVC-02</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Metered shore power: staff enter start/end meter readings; kWh billed to the folio at marina rates</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Should</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WAIT-02</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Waitlist ranks by boat fit score + join date; declined offers cascade to the next match automatically</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Should</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BILL-02</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Nightly automatic payouts to the marina's connected account with a downloadable statement</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Must</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RPT-01</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Owner weekly digest email: occupancy %, revenue, top slip classes, service revenue per marina</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Could</w:t>
            </w:r>
          </w:p>
        </w:tc>
      </w:tr>
      <w:tr>
        <w:tc>
          <w:tcPr>
            <w:tcW w:type="dxa" w:w="14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SEC-01</w:t>
            </w:r>
          </w:p>
        </w:tc>
        <w:tc>
          <w:tcPr>
            <w:tcW w:type="dxa" w:w="7566"/>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Role-based access: owner / dockmaster / staff; boaters never see operations screens</w:t>
            </w:r>
          </w:p>
        </w:tc>
        <w:tc>
          <w:tcPr>
            <w:tcW w:type="dxa" w:w="1500"/>
            <w:tcBorders>
              <w:top w:val="single" w:color="E9E4F6" w:sz="4"/>
              <w:left w:val="single" w:color="E9E4F6" w:sz="4"/>
              <w:bottom w:val="single" w:color="E9E4F6" w:sz="4"/>
              <w:right w:val="single" w:color="E9E4F6" w:sz="4"/>
            </w:tcBorders>
            <w:tcMar>
              <w:top w:type="dxa" w:w="80"/>
              <w:left w:type="dxa" w:w="120"/>
              <w:bottom w:type="dxa" w:w="80"/>
              <w:right w:type="dxa" w:w="120"/>
            </w:tcMar>
          </w:tcPr>
          <w:p>
            <w:r>
              <w:rPr>
                <w:rFonts w:ascii="Inter" w:cs="Inter" w:eastAsia="Inter" w:hAnsi="Inter"/>
                <w:color w:val="1E1633"/>
                <w:sz w:val="18"/>
                <w:szCs w:val="18"/>
              </w:rPr>
              <w:t xml:space="preserve">Must</w:t>
            </w:r>
          </w:p>
        </w:tc>
      </w:tr>
    </w:tbl>
    <w:p>
      <w:pPr>
        <w:pStyle w:val="Heading2"/>
        <w:spacing w:after="120" w:before="300"/>
      </w:pPr>
      <w:r>
        <w:rPr>
          <w:rFonts w:ascii="Poppins" w:cs="Poppins" w:eastAsia="Poppins" w:hAnsi="Poppins"/>
          <w:b/>
          <w:bCs/>
          <w:color w:val="7C5CFC"/>
          <w:sz w:val="26"/>
          <w:szCs w:val="26"/>
        </w:rPr>
        <w:t xml:space="preserve">9. Key User Flows</w:t>
      </w:r>
    </w:p>
    <w:p>
      <w:pPr>
        <w:pStyle w:val="ListParagraph"/>
        <w:numPr>
          <w:ilvl w:val="0"/>
          <w:numId w:val="2"/>
        </w:numPr>
        <w:spacing w:after="60"/>
      </w:pPr>
      <w:r>
        <w:rPr>
          <w:rFonts w:ascii="Inter" w:cs="Inter" w:eastAsia="Inter" w:hAnsi="Inter"/>
          <w:i w:val="false"/>
          <w:iCs w:val="false"/>
          <w:color w:val="1E1633"/>
          <w:sz w:val="20"/>
          <w:szCs w:val="20"/>
        </w:rPr>
        <w:t xml:space="preserve">Book a transient slip: search dates + boat specs → compare slips on harbor map → book &amp; pay deposit → instant confirmation with dock instructions → arrival day check-in from phone.</w:t>
      </w:r>
    </w:p>
    <w:p>
      <w:pPr>
        <w:pStyle w:val="ListParagraph"/>
        <w:numPr>
          <w:ilvl w:val="0"/>
          <w:numId w:val="2"/>
        </w:numPr>
        <w:spacing w:after="60"/>
      </w:pPr>
      <w:r>
        <w:rPr>
          <w:rFonts w:ascii="Inter" w:cs="Inter" w:eastAsia="Inter" w:hAnsi="Inter"/>
          <w:i w:val="false"/>
          <w:iCs w:val="false"/>
          <w:color w:val="1E1633"/>
          <w:sz w:val="20"/>
          <w:szCs w:val="20"/>
        </w:rPr>
        <w:t xml:space="preserve">Reassign an arrival: dashboard flags a maintenance slip conflict → dockmaster drags the reservation to slip D-14 → boater gets updated dock card automatically → occupancy map updates.</w:t>
      </w:r>
    </w:p>
    <w:p>
      <w:pPr>
        <w:pStyle w:val="ListParagraph"/>
        <w:numPr>
          <w:ilvl w:val="0"/>
          <w:numId w:val="2"/>
        </w:numPr>
        <w:spacing w:after="60"/>
      </w:pPr>
      <w:r>
        <w:rPr>
          <w:rFonts w:ascii="Inter" w:cs="Inter" w:eastAsia="Inter" w:hAnsi="Inter"/>
          <w:i w:val="false"/>
          <w:iCs w:val="false"/>
          <w:color w:val="1E1633"/>
          <w:sz w:val="20"/>
          <w:szCs w:val="20"/>
        </w:rPr>
        <w:t xml:space="preserve">Order a pump-out: boater opens current stay → taps Services → Pump-out → picks morning window → staff queue shows the order → completion adds $35 to the folio.</w:t>
      </w:r>
    </w:p>
    <w:p>
      <w:pPr>
        <w:pStyle w:val="ListParagraph"/>
        <w:numPr>
          <w:ilvl w:val="0"/>
          <w:numId w:val="2"/>
        </w:numPr>
        <w:spacing w:after="60"/>
      </w:pPr>
      <w:r>
        <w:rPr>
          <w:rFonts w:ascii="Inter" w:cs="Inter" w:eastAsia="Inter" w:hAnsi="Inter"/>
          <w:i w:val="false"/>
          <w:iCs w:val="false"/>
          <w:color w:val="1E1633"/>
          <w:sz w:val="20"/>
          <w:szCs w:val="20"/>
        </w:rPr>
        <w:t xml:space="preserve">Onboard a marina: wizard imports slips.csv (84 slips) → map auto-lays the dock plan → pricing bands set per LOA class → Stripe payout account connected → marina goes live bookable in under an hour.</w:t>
      </w:r>
    </w:p>
    <w:p>
      <w:pPr>
        <w:pStyle w:val="ListParagraph"/>
        <w:numPr>
          <w:ilvl w:val="0"/>
          <w:numId w:val="2"/>
        </w:numPr>
        <w:spacing w:after="60"/>
      </w:pPr>
      <w:r>
        <w:rPr>
          <w:rFonts w:ascii="Inter" w:cs="Inter" w:eastAsia="Inter" w:hAnsi="Inter"/>
          <w:i w:val="false"/>
          <w:iCs w:val="false"/>
          <w:color w:val="1E1633"/>
          <w:sz w:val="20"/>
          <w:szCs w:val="20"/>
        </w:rPr>
        <w:t xml:space="preserve">Metered power billing: staff enters meter start at check-in and end at checkout → kWh × marina rate lands on the folio → boater pays the folio from the stay page at departure.</w:t>
      </w:r>
    </w:p>
    <w:p>
      <w:pPr>
        <w:pStyle w:val="ListParagraph"/>
        <w:numPr>
          <w:ilvl w:val="0"/>
          <w:numId w:val="2"/>
        </w:numPr>
        <w:spacing w:after="60"/>
      </w:pPr>
      <w:r>
        <w:rPr>
          <w:rFonts w:ascii="Inter" w:cs="Inter" w:eastAsia="Inter" w:hAnsi="Inter"/>
          <w:i w:val="false"/>
          <w:iCs w:val="false"/>
          <w:color w:val="1E1633"/>
          <w:sz w:val="20"/>
          <w:szCs w:val="20"/>
        </w:rPr>
        <w:t xml:space="preserve">Seasonal waitlist offer: slip B-07 renewal declined → top waitlist match gets email/SMS offer → accepts and pays deposit online → contract generated for e-signature.</w:t>
      </w:r>
    </w:p>
    <w:p>
      <w:pPr>
        <w:pStyle w:val="Heading2"/>
        <w:spacing w:after="120" w:before="300"/>
      </w:pPr>
      <w:r>
        <w:rPr>
          <w:rFonts w:ascii="Poppins" w:cs="Poppins" w:eastAsia="Poppins" w:hAnsi="Poppins"/>
          <w:b/>
          <w:bCs/>
          <w:color w:val="7C5CFC"/>
          <w:sz w:val="26"/>
          <w:szCs w:val="26"/>
        </w:rPr>
        <w:t xml:space="preserve">10. Screens / Pages</w:t>
      </w:r>
    </w:p>
    <w:p>
      <w:pPr>
        <w:spacing w:after="80" w:before="160"/>
      </w:pPr>
      <w:r>
        <w:rPr>
          <w:rFonts w:ascii="Poppins" w:cs="Poppins" w:eastAsia="Poppins" w:hAnsi="Poppins"/>
          <w:b/>
          <w:bCs/>
          <w:color w:val="1E1633"/>
          <w:sz w:val="22"/>
          <w:szCs w:val="22"/>
        </w:rPr>
        <w:t xml:space="preserve">Boater</w:t>
      </w:r>
    </w:p>
    <w:p>
      <w:pPr>
        <w:pStyle w:val="ListParagraph"/>
        <w:numPr>
          <w:ilvl w:val="0"/>
          <w:numId w:val="2"/>
        </w:numPr>
        <w:spacing w:after="60"/>
      </w:pPr>
      <w:r>
        <w:rPr>
          <w:rFonts w:ascii="Inter" w:cs="Inter" w:eastAsia="Inter" w:hAnsi="Inter"/>
          <w:i w:val="false"/>
          <w:iCs w:val="false"/>
          <w:color w:val="1E1633"/>
          <w:sz w:val="20"/>
          <w:szCs w:val="20"/>
        </w:rPr>
        <w:t xml:space="preserve">Home / search (dates + boat specs)</w:t>
      </w:r>
    </w:p>
    <w:p>
      <w:pPr>
        <w:pStyle w:val="ListParagraph"/>
        <w:numPr>
          <w:ilvl w:val="0"/>
          <w:numId w:val="2"/>
        </w:numPr>
        <w:spacing w:after="60"/>
      </w:pPr>
      <w:r>
        <w:rPr>
          <w:rFonts w:ascii="Inter" w:cs="Inter" w:eastAsia="Inter" w:hAnsi="Inter"/>
          <w:i w:val="false"/>
          <w:iCs w:val="false"/>
          <w:color w:val="1E1633"/>
          <w:sz w:val="20"/>
          <w:szCs w:val="20"/>
        </w:rPr>
        <w:t xml:space="preserve">Results with harbor map and compare</w:t>
      </w:r>
    </w:p>
    <w:p>
      <w:pPr>
        <w:pStyle w:val="ListParagraph"/>
        <w:numPr>
          <w:ilvl w:val="0"/>
          <w:numId w:val="2"/>
        </w:numPr>
        <w:spacing w:after="60"/>
      </w:pPr>
      <w:r>
        <w:rPr>
          <w:rFonts w:ascii="Inter" w:cs="Inter" w:eastAsia="Inter" w:hAnsi="Inter"/>
          <w:i w:val="false"/>
          <w:iCs w:val="false"/>
          <w:color w:val="1E1633"/>
          <w:sz w:val="20"/>
          <w:szCs w:val="20"/>
        </w:rPr>
        <w:t xml:space="preserve">Slip detail (photos, amperage, depth at MLW, reviews)</w:t>
      </w:r>
    </w:p>
    <w:p>
      <w:pPr>
        <w:pStyle w:val="ListParagraph"/>
        <w:numPr>
          <w:ilvl w:val="0"/>
          <w:numId w:val="2"/>
        </w:numPr>
        <w:spacing w:after="60"/>
      </w:pPr>
      <w:r>
        <w:rPr>
          <w:rFonts w:ascii="Inter" w:cs="Inter" w:eastAsia="Inter" w:hAnsi="Inter"/>
          <w:i w:val="false"/>
          <w:iCs w:val="false"/>
          <w:color w:val="1E1633"/>
          <w:sz w:val="20"/>
          <w:szCs w:val="20"/>
        </w:rPr>
        <w:t xml:space="preserve">Checkout &amp; payment</w:t>
      </w:r>
    </w:p>
    <w:p>
      <w:pPr>
        <w:pStyle w:val="ListParagraph"/>
        <w:numPr>
          <w:ilvl w:val="0"/>
          <w:numId w:val="2"/>
        </w:numPr>
        <w:spacing w:after="60"/>
      </w:pPr>
      <w:r>
        <w:rPr>
          <w:rFonts w:ascii="Inter" w:cs="Inter" w:eastAsia="Inter" w:hAnsi="Inter"/>
          <w:i w:val="false"/>
          <w:iCs w:val="false"/>
          <w:color w:val="1E1633"/>
          <w:sz w:val="20"/>
          <w:szCs w:val="20"/>
        </w:rPr>
        <w:t xml:space="preserve">My stays — upcoming / active / past</w:t>
      </w:r>
    </w:p>
    <w:p>
      <w:pPr>
        <w:pStyle w:val="ListParagraph"/>
        <w:numPr>
          <w:ilvl w:val="0"/>
          <w:numId w:val="2"/>
        </w:numPr>
        <w:spacing w:after="60"/>
      </w:pPr>
      <w:r>
        <w:rPr>
          <w:rFonts w:ascii="Inter" w:cs="Inter" w:eastAsia="Inter" w:hAnsi="Inter"/>
          <w:i w:val="false"/>
          <w:iCs w:val="false"/>
          <w:color w:val="1E1633"/>
          <w:sz w:val="20"/>
          <w:szCs w:val="20"/>
        </w:rPr>
        <w:t xml:space="preserve">Active stay page: dock card, services, live folio</w:t>
      </w:r>
    </w:p>
    <w:p>
      <w:pPr>
        <w:pStyle w:val="ListParagraph"/>
        <w:numPr>
          <w:ilvl w:val="0"/>
          <w:numId w:val="2"/>
        </w:numPr>
        <w:spacing w:after="60"/>
      </w:pPr>
      <w:r>
        <w:rPr>
          <w:rFonts w:ascii="Inter" w:cs="Inter" w:eastAsia="Inter" w:hAnsi="Inter"/>
          <w:i w:val="false"/>
          <w:iCs w:val="false"/>
          <w:color w:val="1E1633"/>
          <w:sz w:val="20"/>
          <w:szCs w:val="20"/>
        </w:rPr>
        <w:t xml:space="preserve">Profile &amp; saved boats</w:t>
      </w:r>
    </w:p>
    <w:p>
      <w:pPr>
        <w:spacing w:after="80" w:before="160"/>
      </w:pPr>
      <w:r>
        <w:rPr>
          <w:rFonts w:ascii="Poppins" w:cs="Poppins" w:eastAsia="Poppins" w:hAnsi="Poppins"/>
          <w:b/>
          <w:bCs/>
          <w:color w:val="1E1633"/>
          <w:sz w:val="22"/>
          <w:szCs w:val="22"/>
        </w:rPr>
        <w:t xml:space="preserve">Marina</w:t>
      </w:r>
    </w:p>
    <w:p>
      <w:pPr>
        <w:pStyle w:val="ListParagraph"/>
        <w:numPr>
          <w:ilvl w:val="0"/>
          <w:numId w:val="2"/>
        </w:numPr>
        <w:spacing w:after="60"/>
      </w:pPr>
      <w:r>
        <w:rPr>
          <w:rFonts w:ascii="Inter" w:cs="Inter" w:eastAsia="Inter" w:hAnsi="Inter"/>
          <w:i w:val="false"/>
          <w:iCs w:val="false"/>
          <w:color w:val="1E1633"/>
          <w:sz w:val="20"/>
          <w:szCs w:val="20"/>
        </w:rPr>
        <w:t xml:space="preserve">Occupancy dashboard (live map)</w:t>
      </w:r>
    </w:p>
    <w:p>
      <w:pPr>
        <w:pStyle w:val="ListParagraph"/>
        <w:numPr>
          <w:ilvl w:val="0"/>
          <w:numId w:val="2"/>
        </w:numPr>
        <w:spacing w:after="60"/>
      </w:pPr>
      <w:r>
        <w:rPr>
          <w:rFonts w:ascii="Inter" w:cs="Inter" w:eastAsia="Inter" w:hAnsi="Inter"/>
          <w:i w:val="false"/>
          <w:iCs w:val="false"/>
          <w:color w:val="1E1633"/>
          <w:sz w:val="20"/>
          <w:szCs w:val="20"/>
        </w:rPr>
        <w:t xml:space="preserve">Arrivals &amp; departures board (printable dock sheet)</w:t>
      </w:r>
    </w:p>
    <w:p>
      <w:pPr>
        <w:pStyle w:val="ListParagraph"/>
        <w:numPr>
          <w:ilvl w:val="0"/>
          <w:numId w:val="2"/>
        </w:numPr>
        <w:spacing w:after="60"/>
      </w:pPr>
      <w:r>
        <w:rPr>
          <w:rFonts w:ascii="Inter" w:cs="Inter" w:eastAsia="Inter" w:hAnsi="Inter"/>
          <w:i w:val="false"/>
          <w:iCs w:val="false"/>
          <w:color w:val="1E1633"/>
          <w:sz w:val="20"/>
          <w:szCs w:val="20"/>
        </w:rPr>
        <w:t xml:space="preserve">Reservations list &amp; calendar</w:t>
      </w:r>
    </w:p>
    <w:p>
      <w:pPr>
        <w:pStyle w:val="ListParagraph"/>
        <w:numPr>
          <w:ilvl w:val="0"/>
          <w:numId w:val="2"/>
        </w:numPr>
        <w:spacing w:after="60"/>
      </w:pPr>
      <w:r>
        <w:rPr>
          <w:rFonts w:ascii="Inter" w:cs="Inter" w:eastAsia="Inter" w:hAnsi="Inter"/>
          <w:i w:val="false"/>
          <w:iCs w:val="false"/>
          <w:color w:val="1E1633"/>
          <w:sz w:val="20"/>
          <w:szCs w:val="20"/>
        </w:rPr>
        <w:t xml:space="preserve">Slip inventory editor + maintenance holds</w:t>
      </w:r>
    </w:p>
    <w:p>
      <w:pPr>
        <w:pStyle w:val="ListParagraph"/>
        <w:numPr>
          <w:ilvl w:val="0"/>
          <w:numId w:val="2"/>
        </w:numPr>
        <w:spacing w:after="60"/>
      </w:pPr>
      <w:r>
        <w:rPr>
          <w:rFonts w:ascii="Inter" w:cs="Inter" w:eastAsia="Inter" w:hAnsi="Inter"/>
          <w:i w:val="false"/>
          <w:iCs w:val="false"/>
          <w:color w:val="1E1633"/>
          <w:sz w:val="20"/>
          <w:szCs w:val="20"/>
        </w:rPr>
        <w:t xml:space="preserve">Service-order queue (staff mobile view)</w:t>
      </w:r>
    </w:p>
    <w:p>
      <w:pPr>
        <w:pStyle w:val="ListParagraph"/>
        <w:numPr>
          <w:ilvl w:val="0"/>
          <w:numId w:val="2"/>
        </w:numPr>
        <w:spacing w:after="60"/>
      </w:pPr>
      <w:r>
        <w:rPr>
          <w:rFonts w:ascii="Inter" w:cs="Inter" w:eastAsia="Inter" w:hAnsi="Inter"/>
          <w:i w:val="false"/>
          <w:iCs w:val="false"/>
          <w:color w:val="1E1633"/>
          <w:sz w:val="20"/>
          <w:szCs w:val="20"/>
        </w:rPr>
        <w:t xml:space="preserve">Waitlist manager</w:t>
      </w:r>
    </w:p>
    <w:p>
      <w:pPr>
        <w:pStyle w:val="ListParagraph"/>
        <w:numPr>
          <w:ilvl w:val="0"/>
          <w:numId w:val="2"/>
        </w:numPr>
        <w:spacing w:after="60"/>
      </w:pPr>
      <w:r>
        <w:rPr>
          <w:rFonts w:ascii="Inter" w:cs="Inter" w:eastAsia="Inter" w:hAnsi="Inter"/>
          <w:i w:val="false"/>
          <w:iCs w:val="false"/>
          <w:color w:val="1E1633"/>
          <w:sz w:val="20"/>
          <w:szCs w:val="20"/>
        </w:rPr>
        <w:t xml:space="preserve">Pricing bands &amp; policies</w:t>
      </w:r>
    </w:p>
    <w:p>
      <w:pPr>
        <w:pStyle w:val="ListParagraph"/>
        <w:numPr>
          <w:ilvl w:val="0"/>
          <w:numId w:val="2"/>
        </w:numPr>
        <w:spacing w:after="60"/>
      </w:pPr>
      <w:r>
        <w:rPr>
          <w:rFonts w:ascii="Inter" w:cs="Inter" w:eastAsia="Inter" w:hAnsi="Inter"/>
          <w:i w:val="false"/>
          <w:iCs w:val="false"/>
          <w:color w:val="1E1633"/>
          <w:sz w:val="20"/>
          <w:szCs w:val="20"/>
        </w:rPr>
        <w:t xml:space="preserve">Payouts &amp; statements</w:t>
      </w:r>
    </w:p>
    <w:p>
      <w:pPr>
        <w:pStyle w:val="ListParagraph"/>
        <w:numPr>
          <w:ilvl w:val="0"/>
          <w:numId w:val="2"/>
        </w:numPr>
        <w:spacing w:after="60"/>
      </w:pPr>
      <w:r>
        <w:rPr>
          <w:rFonts w:ascii="Inter" w:cs="Inter" w:eastAsia="Inter" w:hAnsi="Inter"/>
          <w:i w:val="false"/>
          <w:iCs w:val="false"/>
          <w:color w:val="1E1633"/>
          <w:sz w:val="20"/>
          <w:szCs w:val="20"/>
        </w:rPr>
        <w:t xml:space="preserve">Reports (occupancy, revenue, services)</w:t>
      </w:r>
    </w:p>
    <w:p>
      <w:pPr>
        <w:pStyle w:val="ListParagraph"/>
        <w:numPr>
          <w:ilvl w:val="0"/>
          <w:numId w:val="2"/>
        </w:numPr>
        <w:spacing w:after="60"/>
      </w:pPr>
      <w:r>
        <w:rPr>
          <w:rFonts w:ascii="Inter" w:cs="Inter" w:eastAsia="Inter" w:hAnsi="Inter"/>
          <w:i w:val="false"/>
          <w:iCs w:val="false"/>
          <w:color w:val="1E1633"/>
          <w:sz w:val="20"/>
          <w:szCs w:val="20"/>
        </w:rPr>
        <w:t xml:space="preserve">Settings &amp; staff roles</w:t>
      </w:r>
    </w:p>
    <w:p>
      <w:pPr>
        <w:pStyle w:val="Heading2"/>
        <w:spacing w:after="120" w:before="300"/>
      </w:pPr>
      <w:r>
        <w:rPr>
          <w:rFonts w:ascii="Poppins" w:cs="Poppins" w:eastAsia="Poppins" w:hAnsi="Poppins"/>
          <w:b/>
          <w:bCs/>
          <w:color w:val="7C5CFC"/>
          <w:sz w:val="26"/>
          <w:szCs w:val="26"/>
        </w:rPr>
        <w:t xml:space="preserve">11. Integrations</w:t>
      </w:r>
    </w:p>
    <w:p>
      <w:pPr>
        <w:pStyle w:val="ListParagraph"/>
        <w:numPr>
          <w:ilvl w:val="0"/>
          <w:numId w:val="2"/>
        </w:numPr>
        <w:spacing w:after="60"/>
      </w:pPr>
      <w:r>
        <w:rPr>
          <w:rFonts w:ascii="Inter" w:cs="Inter" w:eastAsia="Inter" w:hAnsi="Inter"/>
          <w:i w:val="false"/>
          <w:iCs w:val="false"/>
          <w:color w:val="1E1633"/>
          <w:sz w:val="20"/>
          <w:szCs w:val="20"/>
        </w:rPr>
        <w:t xml:space="preserve">Stripe — payments, deposits, refunds, marina payouts (Connect)</w:t>
      </w:r>
    </w:p>
    <w:p>
      <w:pPr>
        <w:pStyle w:val="ListParagraph"/>
        <w:numPr>
          <w:ilvl w:val="0"/>
          <w:numId w:val="2"/>
        </w:numPr>
        <w:spacing w:after="60"/>
      </w:pPr>
      <w:r>
        <w:rPr>
          <w:rFonts w:ascii="Inter" w:cs="Inter" w:eastAsia="Inter" w:hAnsi="Inter"/>
          <w:i w:val="false"/>
          <w:iCs w:val="false"/>
          <w:color w:val="1E1633"/>
          <w:sz w:val="20"/>
          <w:szCs w:val="20"/>
        </w:rPr>
        <w:t xml:space="preserve">Twilio — SMS confirmations and offers</w:t>
      </w:r>
    </w:p>
    <w:p>
      <w:pPr>
        <w:pStyle w:val="ListParagraph"/>
        <w:numPr>
          <w:ilvl w:val="0"/>
          <w:numId w:val="2"/>
        </w:numPr>
        <w:spacing w:after="60"/>
      </w:pPr>
      <w:r>
        <w:rPr>
          <w:rFonts w:ascii="Inter" w:cs="Inter" w:eastAsia="Inter" w:hAnsi="Inter"/>
          <w:i w:val="false"/>
          <w:iCs w:val="false"/>
          <w:color w:val="1E1633"/>
          <w:sz w:val="20"/>
          <w:szCs w:val="20"/>
        </w:rPr>
        <w:t xml:space="preserve">Postmark — transactional email</w:t>
      </w:r>
    </w:p>
    <w:p>
      <w:pPr>
        <w:pStyle w:val="ListParagraph"/>
        <w:numPr>
          <w:ilvl w:val="0"/>
          <w:numId w:val="2"/>
        </w:numPr>
        <w:spacing w:after="60"/>
      </w:pPr>
      <w:r>
        <w:rPr>
          <w:rFonts w:ascii="Inter" w:cs="Inter" w:eastAsia="Inter" w:hAnsi="Inter"/>
          <w:i w:val="false"/>
          <w:iCs w:val="false"/>
          <w:color w:val="1E1633"/>
          <w:sz w:val="20"/>
          <w:szCs w:val="20"/>
        </w:rPr>
        <w:t xml:space="preserve">NOAA Tides &amp; Currents API — arrival-day conditions on dock cards</w:t>
      </w:r>
    </w:p>
    <w:p>
      <w:pPr>
        <w:pStyle w:val="ListParagraph"/>
        <w:numPr>
          <w:ilvl w:val="0"/>
          <w:numId w:val="2"/>
        </w:numPr>
        <w:spacing w:after="60"/>
      </w:pPr>
      <w:r>
        <w:rPr>
          <w:rFonts w:ascii="Inter" w:cs="Inter" w:eastAsia="Inter" w:hAnsi="Inter"/>
          <w:i w:val="false"/>
          <w:iCs w:val="false"/>
          <w:color w:val="1E1633"/>
          <w:sz w:val="20"/>
          <w:szCs w:val="20"/>
        </w:rPr>
        <w:t xml:space="preserve">DocuSeal — seasonal contract e-signature</w:t>
      </w:r>
    </w:p>
    <w:p>
      <w:pPr>
        <w:pStyle w:val="Heading2"/>
        <w:spacing w:after="120" w:before="300"/>
      </w:pPr>
      <w:r>
        <w:rPr>
          <w:rFonts w:ascii="Poppins" w:cs="Poppins" w:eastAsia="Poppins" w:hAnsi="Poppins"/>
          <w:b/>
          <w:bCs/>
          <w:color w:val="7C5CFC"/>
          <w:sz w:val="26"/>
          <w:szCs w:val="26"/>
        </w:rPr>
        <w:t xml:space="preserve">12. AI &amp; Automation Opportunities</w:t>
      </w:r>
    </w:p>
    <w:p>
      <w:pPr>
        <w:spacing w:after="100"/>
      </w:pPr>
      <w:r>
        <w:rPr>
          <w:rFonts w:ascii="Inter" w:cs="Inter" w:eastAsia="Inter" w:hAnsi="Inter"/>
          <w:b/>
          <w:bCs/>
          <w:i w:val="false"/>
          <w:iCs w:val="false"/>
          <w:color w:val="1E1633"/>
          <w:sz w:val="20"/>
          <w:szCs w:val="20"/>
        </w:rPr>
        <w:t xml:space="preserve">Possible AI Use cases, check all that apply</w:t>
      </w:r>
    </w:p>
    <w:p>
      <w:pPr>
        <w:pStyle w:val="ListParagraph"/>
        <w:numPr>
          <w:ilvl w:val="0"/>
          <w:numId w:val="2"/>
        </w:numPr>
        <w:spacing w:after="60"/>
      </w:pPr>
      <w:r>
        <w:rPr>
          <w:rFonts w:ascii="Inter" w:cs="Inter" w:eastAsia="Inter" w:hAnsi="Inter"/>
          <w:i w:val="false"/>
          <w:iCs w:val="false"/>
          <w:color w:val="1E1633"/>
          <w:sz w:val="20"/>
          <w:szCs w:val="20"/>
        </w:rPr>
        <w:t xml:space="preserve">☐ We do not need AI for our project at this time</w:t>
      </w:r>
    </w:p>
    <w:p>
      <w:pPr>
        <w:pStyle w:val="ListParagraph"/>
        <w:numPr>
          <w:ilvl w:val="0"/>
          <w:numId w:val="2"/>
        </w:numPr>
        <w:spacing w:after="60"/>
      </w:pPr>
      <w:r>
        <w:rPr>
          <w:rFonts w:ascii="Inter" w:cs="Inter" w:eastAsia="Inter" w:hAnsi="Inter"/>
          <w:i w:val="false"/>
          <w:iCs w:val="false"/>
          <w:color w:val="1E1633"/>
          <w:sz w:val="20"/>
          <w:szCs w:val="20"/>
        </w:rPr>
        <w:t xml:space="preserve">☑ Intelligent Chat Assistant (answer customer questions)</w:t>
      </w:r>
    </w:p>
    <w:p>
      <w:pPr>
        <w:pStyle w:val="ListParagraph"/>
        <w:numPr>
          <w:ilvl w:val="0"/>
          <w:numId w:val="2"/>
        </w:numPr>
        <w:spacing w:after="60"/>
      </w:pPr>
      <w:r>
        <w:rPr>
          <w:rFonts w:ascii="Inter" w:cs="Inter" w:eastAsia="Inter" w:hAnsi="Inter"/>
          <w:i w:val="false"/>
          <w:iCs w:val="false"/>
          <w:color w:val="1E1633"/>
          <w:sz w:val="20"/>
          <w:szCs w:val="20"/>
        </w:rPr>
        <w:t xml:space="preserve">☐ AI Search across documents, products or knowledge</w:t>
      </w:r>
    </w:p>
    <w:p>
      <w:pPr>
        <w:pStyle w:val="ListParagraph"/>
        <w:numPr>
          <w:ilvl w:val="0"/>
          <w:numId w:val="2"/>
        </w:numPr>
        <w:spacing w:after="60"/>
      </w:pPr>
      <w:r>
        <w:rPr>
          <w:rFonts w:ascii="Inter" w:cs="Inter" w:eastAsia="Inter" w:hAnsi="Inter"/>
          <w:i w:val="false"/>
          <w:iCs w:val="false"/>
          <w:color w:val="1E1633"/>
          <w:sz w:val="20"/>
          <w:szCs w:val="20"/>
        </w:rPr>
        <w:t xml:space="preserve">☑ Personalized Recommendations</w:t>
      </w:r>
    </w:p>
    <w:p>
      <w:pPr>
        <w:pStyle w:val="ListParagraph"/>
        <w:numPr>
          <w:ilvl w:val="0"/>
          <w:numId w:val="2"/>
        </w:numPr>
        <w:spacing w:after="60"/>
      </w:pPr>
      <w:r>
        <w:rPr>
          <w:rFonts w:ascii="Inter" w:cs="Inter" w:eastAsia="Inter" w:hAnsi="Inter"/>
          <w:i w:val="false"/>
          <w:iCs w:val="false"/>
          <w:color w:val="1E1633"/>
          <w:sz w:val="20"/>
          <w:szCs w:val="20"/>
        </w:rPr>
        <w:t xml:space="preserve">☑ Predict future sales, inventory or customer demand</w:t>
      </w:r>
    </w:p>
    <w:p>
      <w:pPr>
        <w:pStyle w:val="ListParagraph"/>
        <w:numPr>
          <w:ilvl w:val="0"/>
          <w:numId w:val="2"/>
        </w:numPr>
        <w:spacing w:after="60"/>
      </w:pPr>
      <w:r>
        <w:rPr>
          <w:rFonts w:ascii="Inter" w:cs="Inter" w:eastAsia="Inter" w:hAnsi="Inter"/>
          <w:i w:val="false"/>
          <w:iCs w:val="false"/>
          <w:color w:val="1E1633"/>
          <w:sz w:val="20"/>
          <w:szCs w:val="20"/>
        </w:rPr>
        <w:t xml:space="preserve">☐ Analyze contracts, invoices or business documents</w:t>
      </w:r>
    </w:p>
    <w:p>
      <w:pPr>
        <w:pStyle w:val="ListParagraph"/>
        <w:numPr>
          <w:ilvl w:val="0"/>
          <w:numId w:val="2"/>
        </w:numPr>
        <w:spacing w:after="60"/>
      </w:pPr>
      <w:r>
        <w:rPr>
          <w:rFonts w:ascii="Inter" w:cs="Inter" w:eastAsia="Inter" w:hAnsi="Inter"/>
          <w:i w:val="false"/>
          <w:iCs w:val="false"/>
          <w:color w:val="1E1633"/>
          <w:sz w:val="20"/>
          <w:szCs w:val="20"/>
        </w:rPr>
        <w:t xml:space="preserve">☐ Generate reports, proposals or marketing content</w:t>
      </w:r>
    </w:p>
    <w:p>
      <w:pPr>
        <w:pStyle w:val="ListParagraph"/>
        <w:numPr>
          <w:ilvl w:val="0"/>
          <w:numId w:val="2"/>
        </w:numPr>
        <w:spacing w:after="60"/>
      </w:pPr>
      <w:r>
        <w:rPr>
          <w:rFonts w:ascii="Inter" w:cs="Inter" w:eastAsia="Inter" w:hAnsi="Inter"/>
          <w:i w:val="false"/>
          <w:iCs w:val="false"/>
          <w:color w:val="1E1633"/>
          <w:sz w:val="20"/>
          <w:szCs w:val="20"/>
        </w:rPr>
        <w:t xml:space="preserve">☐ Classify, tag or organize information automatically</w:t>
      </w:r>
    </w:p>
    <w:p>
      <w:pPr>
        <w:pStyle w:val="ListParagraph"/>
        <w:numPr>
          <w:ilvl w:val="0"/>
          <w:numId w:val="2"/>
        </w:numPr>
        <w:spacing w:after="60"/>
      </w:pPr>
      <w:r>
        <w:rPr>
          <w:rFonts w:ascii="Inter" w:cs="Inter" w:eastAsia="Inter" w:hAnsi="Inter"/>
          <w:i w:val="false"/>
          <w:iCs w:val="false"/>
          <w:color w:val="1E1633"/>
          <w:sz w:val="20"/>
          <w:szCs w:val="20"/>
        </w:rPr>
        <w:t xml:space="preserve">☐ Detect fraud, anomalies or unusual activity</w:t>
      </w:r>
    </w:p>
    <w:p>
      <w:pPr>
        <w:pStyle w:val="ListParagraph"/>
        <w:numPr>
          <w:ilvl w:val="0"/>
          <w:numId w:val="2"/>
        </w:numPr>
        <w:spacing w:after="60"/>
      </w:pPr>
      <w:r>
        <w:rPr>
          <w:rFonts w:ascii="Inter" w:cs="Inter" w:eastAsia="Inter" w:hAnsi="Inter"/>
          <w:i w:val="false"/>
          <w:iCs w:val="false"/>
          <w:color w:val="1E1633"/>
          <w:sz w:val="20"/>
          <w:szCs w:val="20"/>
        </w:rPr>
        <w:t xml:space="preserve">☑ Automate repetitive business processes</w:t>
      </w:r>
    </w:p>
    <w:p>
      <w:pPr>
        <w:pStyle w:val="ListParagraph"/>
        <w:numPr>
          <w:ilvl w:val="0"/>
          <w:numId w:val="2"/>
        </w:numPr>
        <w:spacing w:after="60"/>
      </w:pPr>
      <w:r>
        <w:rPr>
          <w:rFonts w:ascii="Inter" w:cs="Inter" w:eastAsia="Inter" w:hAnsi="Inter"/>
          <w:i w:val="false"/>
          <w:iCs w:val="false"/>
          <w:color w:val="1E1633"/>
          <w:sz w:val="20"/>
          <w:szCs w:val="20"/>
        </w:rPr>
        <w:t xml:space="preserve">☐ Voice Assistant or Voice-to-Text</w:t>
      </w:r>
    </w:p>
    <w:p>
      <w:pPr>
        <w:pStyle w:val="ListParagraph"/>
        <w:numPr>
          <w:ilvl w:val="0"/>
          <w:numId w:val="2"/>
        </w:numPr>
        <w:spacing w:after="60"/>
      </w:pPr>
      <w:r>
        <w:rPr>
          <w:rFonts w:ascii="Inter" w:cs="Inter" w:eastAsia="Inter" w:hAnsi="Inter"/>
          <w:i w:val="false"/>
          <w:iCs w:val="false"/>
          <w:color w:val="1E1633"/>
          <w:sz w:val="20"/>
          <w:szCs w:val="20"/>
        </w:rPr>
        <w:t xml:space="preserve">☐ Image Recognition or Computer Vision</w:t>
      </w:r>
    </w:p>
    <w:p>
      <w:pPr>
        <w:pStyle w:val="ListParagraph"/>
        <w:numPr>
          <w:ilvl w:val="0"/>
          <w:numId w:val="2"/>
        </w:numPr>
        <w:spacing w:after="60"/>
      </w:pPr>
      <w:r>
        <w:rPr>
          <w:rFonts w:ascii="Inter" w:cs="Inter" w:eastAsia="Inter" w:hAnsi="Inter"/>
          <w:i w:val="false"/>
          <w:iCs w:val="false"/>
          <w:color w:val="1E1633"/>
          <w:sz w:val="20"/>
          <w:szCs w:val="20"/>
        </w:rPr>
        <w:t xml:space="preserve">☐ Other: _________________________</w:t>
      </w:r>
    </w:p>
    <w:p>
      <w:pPr>
        <w:pStyle w:val="ListParagraph"/>
        <w:numPr>
          <w:ilvl w:val="0"/>
          <w:numId w:val="2"/>
        </w:numPr>
        <w:spacing w:after="60"/>
      </w:pPr>
      <w:r>
        <w:rPr>
          <w:rFonts w:ascii="Inter" w:cs="Inter" w:eastAsia="Inter" w:hAnsi="Inter"/>
          <w:i w:val="false"/>
          <w:iCs w:val="false"/>
          <w:color w:val="1E1633"/>
          <w:sz w:val="20"/>
          <w:szCs w:val="20"/>
        </w:rPr>
        <w:t xml:space="preserve">If AI could eliminate one repetitive task: answering 'is a 42-footer with 50-amp power available July 4th weekend?' by phone, forty times a week.</w:t>
      </w:r>
    </w:p>
    <w:p>
      <w:pPr>
        <w:pStyle w:val="ListParagraph"/>
        <w:numPr>
          <w:ilvl w:val="0"/>
          <w:numId w:val="2"/>
        </w:numPr>
        <w:spacing w:after="60"/>
      </w:pPr>
      <w:r>
        <w:rPr>
          <w:rFonts w:ascii="Inter" w:cs="Inter" w:eastAsia="Inter" w:hAnsi="Inter"/>
          <w:i w:val="false"/>
          <w:iCs w:val="false"/>
          <w:color w:val="1E1633"/>
          <w:sz w:val="20"/>
          <w:szCs w:val="20"/>
        </w:rPr>
        <w:t xml:space="preserve">Decisions AI should support: which waitlist customer to offer a freed slip to, based on boat fit and acceptance likelihood.</w:t>
      </w:r>
    </w:p>
    <w:p>
      <w:pPr>
        <w:pStyle w:val="ListParagraph"/>
        <w:numPr>
          <w:ilvl w:val="0"/>
          <w:numId w:val="2"/>
        </w:numPr>
        <w:spacing w:after="60"/>
      </w:pPr>
      <w:r>
        <w:rPr>
          <w:rFonts w:ascii="Inter" w:cs="Inter" w:eastAsia="Inter" w:hAnsi="Inter"/>
          <w:i w:val="false"/>
          <w:iCs w:val="false"/>
          <w:color w:val="1E1633"/>
          <w:sz w:val="20"/>
          <w:szCs w:val="20"/>
        </w:rPr>
        <w:t xml:space="preserve">Customers benefit most from: berth recommendations along a cruising route ('three nights, two harbors, under $95/night').</w:t>
      </w:r>
    </w:p>
    <w:p>
      <w:pPr>
        <w:pStyle w:val="Heading2"/>
        <w:spacing w:after="120" w:before="300"/>
      </w:pPr>
      <w:r>
        <w:rPr>
          <w:rFonts w:ascii="Poppins" w:cs="Poppins" w:eastAsia="Poppins" w:hAnsi="Poppins"/>
          <w:b/>
          <w:bCs/>
          <w:color w:val="7C5CFC"/>
          <w:sz w:val="26"/>
          <w:szCs w:val="26"/>
        </w:rPr>
        <w:t xml:space="preserve">13. Open Questions / Risks</w:t>
      </w:r>
    </w:p>
    <w:p>
      <w:pPr>
        <w:pStyle w:val="ListParagraph"/>
        <w:numPr>
          <w:ilvl w:val="0"/>
          <w:numId w:val="2"/>
        </w:numPr>
        <w:spacing w:after="60"/>
      </w:pPr>
      <w:r>
        <w:rPr>
          <w:rFonts w:ascii="Inter" w:cs="Inter" w:eastAsia="Inter" w:hAnsi="Inter"/>
          <w:i w:val="false"/>
          <w:iCs w:val="false"/>
          <w:color w:val="1E1633"/>
          <w:sz w:val="20"/>
          <w:szCs w:val="20"/>
        </w:rPr>
        <w:t xml:space="preserve">Two-sided cold start: boaters won’t come without inventory — do we subsidize the SaaS fee for the first 10 marinas per harbor region?</w:t>
      </w:r>
    </w:p>
    <w:p>
      <w:pPr>
        <w:pStyle w:val="ListParagraph"/>
        <w:numPr>
          <w:ilvl w:val="0"/>
          <w:numId w:val="2"/>
        </w:numPr>
        <w:spacing w:after="60"/>
      </w:pPr>
      <w:r>
        <w:rPr>
          <w:rFonts w:ascii="Inter" w:cs="Inter" w:eastAsia="Inter" w:hAnsi="Inter"/>
          <w:i w:val="false"/>
          <w:iCs w:val="false"/>
          <w:color w:val="1E1633"/>
          <w:sz w:val="20"/>
          <w:szCs w:val="20"/>
        </w:rPr>
        <w:t xml:space="preserve">Stripe Connect payout timing over holiday weekends — marinas expect money before Tuesday; is instant-payout margin acceptable?</w:t>
      </w:r>
    </w:p>
    <w:p>
      <w:pPr>
        <w:pStyle w:val="ListParagraph"/>
        <w:numPr>
          <w:ilvl w:val="0"/>
          <w:numId w:val="2"/>
        </w:numPr>
        <w:spacing w:after="60"/>
      </w:pPr>
      <w:r>
        <w:rPr>
          <w:rFonts w:ascii="Inter" w:cs="Inter" w:eastAsia="Inter" w:hAnsi="Inter"/>
          <w:i w:val="false"/>
          <w:iCs w:val="false"/>
          <w:color w:val="1E1633"/>
          <w:sz w:val="20"/>
          <w:szCs w:val="20"/>
        </w:rPr>
        <w:t xml:space="preserve">Slip inventory accuracy at non-digital marinas — do we require a dock walk-through at onboarding?</w:t>
      </w:r>
    </w:p>
    <w:p>
      <w:pPr>
        <w:pStyle w:val="ListParagraph"/>
        <w:numPr>
          <w:ilvl w:val="0"/>
          <w:numId w:val="2"/>
        </w:numPr>
        <w:spacing w:after="60"/>
      </w:pPr>
      <w:r>
        <w:rPr>
          <w:rFonts w:ascii="Inter" w:cs="Inter" w:eastAsia="Inter" w:hAnsi="Inter"/>
          <w:i w:val="false"/>
          <w:iCs w:val="false"/>
          <w:color w:val="1E1633"/>
          <w:sz w:val="20"/>
          <w:szCs w:val="20"/>
        </w:rPr>
        <w:t xml:space="preserve">Seasonality: revenue concentrates May–September in northern markets; does the SaaS tier hold through winter?</w:t>
      </w:r>
    </w:p>
    <w:p>
      <w:pPr>
        <w:pStyle w:val="ListParagraph"/>
        <w:numPr>
          <w:ilvl w:val="0"/>
          <w:numId w:val="2"/>
        </w:numPr>
        <w:spacing w:after="60"/>
      </w:pPr>
      <w:r>
        <w:rPr>
          <w:rFonts w:ascii="Inter" w:cs="Inter" w:eastAsia="Inter" w:hAnsi="Inter"/>
          <w:i w:val="false"/>
          <w:iCs w:val="false"/>
          <w:color w:val="1E1633"/>
          <w:sz w:val="20"/>
          <w:szCs w:val="20"/>
        </w:rPr>
        <w:t xml:space="preserve">Chargeback exposure on weather cancellations — how strict can per-marina policies be before booking conversion drops?</w:t>
      </w:r>
    </w:p>
    <w:p>
      <w:pPr>
        <w:pStyle w:val="Heading2"/>
        <w:spacing w:after="120" w:before="300"/>
      </w:pPr>
      <w:r>
        <w:rPr>
          <w:rFonts w:ascii="Poppins" w:cs="Poppins" w:eastAsia="Poppins" w:hAnsi="Poppins"/>
          <w:b/>
          <w:bCs/>
          <w:color w:val="7C5CFC"/>
          <w:sz w:val="26"/>
          <w:szCs w:val="26"/>
        </w:rPr>
        <w:t xml:space="preserve">14. Glossary</w:t>
      </w:r>
    </w:p>
    <w:p>
      <w:pPr>
        <w:pStyle w:val="ListParagraph"/>
        <w:numPr>
          <w:ilvl w:val="0"/>
          <w:numId w:val="2"/>
        </w:numPr>
        <w:spacing w:after="60"/>
      </w:pPr>
      <w:r>
        <w:rPr>
          <w:rFonts w:ascii="Inter" w:cs="Inter" w:eastAsia="Inter" w:hAnsi="Inter"/>
          <w:i w:val="false"/>
          <w:iCs w:val="false"/>
          <w:color w:val="1E1633"/>
          <w:sz w:val="20"/>
          <w:szCs w:val="20"/>
        </w:rPr>
        <w:t xml:space="preserve">MLW — Mean Low Water; slip depth quoted at MLW determines draft compatibility.</w:t>
      </w:r>
    </w:p>
    <w:p>
      <w:pPr>
        <w:pStyle w:val="ListParagraph"/>
        <w:numPr>
          <w:ilvl w:val="0"/>
          <w:numId w:val="2"/>
        </w:numPr>
        <w:spacing w:after="60"/>
      </w:pPr>
      <w:r>
        <w:rPr>
          <w:rFonts w:ascii="Inter" w:cs="Inter" w:eastAsia="Inter" w:hAnsi="Inter"/>
          <w:i w:val="false"/>
          <w:iCs w:val="false"/>
          <w:color w:val="1E1633"/>
          <w:sz w:val="20"/>
          <w:szCs w:val="20"/>
        </w:rPr>
        <w:t xml:space="preserve">Slip class — a marina-defined LOA band (e.g. 30–40 ft) that drives base pricing.</w:t>
      </w:r>
    </w:p>
    <w:p>
      <w:pPr>
        <w:pStyle w:val="ListParagraph"/>
        <w:numPr>
          <w:ilvl w:val="0"/>
          <w:numId w:val="2"/>
        </w:numPr>
        <w:spacing w:after="60"/>
      </w:pPr>
      <w:r>
        <w:rPr>
          <w:rFonts w:ascii="Inter" w:cs="Inter" w:eastAsia="Inter" w:hAnsi="Inter"/>
          <w:i w:val="false"/>
          <w:iCs w:val="false"/>
          <w:color w:val="1E1633"/>
          <w:sz w:val="20"/>
          <w:szCs w:val="20"/>
        </w:rPr>
        <w:t xml:space="preserve">Dock card — the arrival instruction sheet: slip position, approach notes, wifi, office hours.</w:t>
      </w:r>
    </w:p>
    <w:p>
      <w:pPr>
        <w:pStyle w:val="ListParagraph"/>
        <w:numPr>
          <w:ilvl w:val="0"/>
          <w:numId w:val="2"/>
        </w:numPr>
        <w:spacing w:after="60"/>
      </w:pPr>
      <w:r>
        <w:rPr>
          <w:rFonts w:ascii="Inter" w:cs="Inter" w:eastAsia="Inter" w:hAnsi="Inter"/>
          <w:i w:val="false"/>
          <w:iCs w:val="false"/>
          <w:color w:val="1E1633"/>
          <w:sz w:val="20"/>
          <w:szCs w:val="20"/>
        </w:rPr>
        <w:t xml:space="preserve">LOA — Length Overall, the full length of a boat, used to match slips.</w:t>
      </w:r>
    </w:p>
    <w:p>
      <w:pPr>
        <w:pStyle w:val="ListParagraph"/>
        <w:numPr>
          <w:ilvl w:val="0"/>
          <w:numId w:val="2"/>
        </w:numPr>
        <w:spacing w:after="60"/>
      </w:pPr>
      <w:r>
        <w:rPr>
          <w:rFonts w:ascii="Inter" w:cs="Inter" w:eastAsia="Inter" w:hAnsi="Inter"/>
          <w:i w:val="false"/>
          <w:iCs w:val="false"/>
          <w:color w:val="1E1633"/>
          <w:sz w:val="20"/>
          <w:szCs w:val="20"/>
        </w:rPr>
        <w:t xml:space="preserve">Transient — a short-stay visiting boater (nightly/weekly), vs. seasonal.</w:t>
      </w:r>
    </w:p>
    <w:p>
      <w:pPr>
        <w:pStyle w:val="ListParagraph"/>
        <w:numPr>
          <w:ilvl w:val="0"/>
          <w:numId w:val="2"/>
        </w:numPr>
        <w:spacing w:after="60"/>
      </w:pPr>
      <w:r>
        <w:rPr>
          <w:rFonts w:ascii="Inter" w:cs="Inter" w:eastAsia="Inter" w:hAnsi="Inter"/>
          <w:i w:val="false"/>
          <w:iCs w:val="false"/>
          <w:color w:val="1E1633"/>
          <w:sz w:val="20"/>
          <w:szCs w:val="20"/>
        </w:rPr>
        <w:t xml:space="preserve">Folio — the running bill for one stay: slip, services, utilities.</w:t>
      </w:r>
    </w:p>
    <w:p>
      <w:pPr>
        <w:pStyle w:val="ListParagraph"/>
        <w:numPr>
          <w:ilvl w:val="0"/>
          <w:numId w:val="2"/>
        </w:numPr>
        <w:spacing w:after="60"/>
      </w:pPr>
      <w:r>
        <w:rPr>
          <w:rFonts w:ascii="Inter" w:cs="Inter" w:eastAsia="Inter" w:hAnsi="Inter"/>
          <w:i w:val="false"/>
          <w:iCs w:val="false"/>
          <w:color w:val="1E1633"/>
          <w:sz w:val="20"/>
          <w:szCs w:val="20"/>
        </w:rPr>
        <w:t xml:space="preserve">Pump-out — removal of a boat's holding-tank waste; a schedulable dock service.</w:t>
      </w:r>
    </w:p>
    <w:p>
      <w:pPr>
        <w:pStyle w:val="ListParagraph"/>
        <w:numPr>
          <w:ilvl w:val="0"/>
          <w:numId w:val="2"/>
        </w:numPr>
        <w:spacing w:after="60"/>
      </w:pPr>
      <w:r>
        <w:rPr>
          <w:rFonts w:ascii="Inter" w:cs="Inter" w:eastAsia="Inter" w:hAnsi="Inter"/>
          <w:i w:val="false"/>
          <w:iCs w:val="false"/>
          <w:color w:val="1E1633"/>
          <w:sz w:val="20"/>
          <w:szCs w:val="20"/>
        </w:rPr>
        <w:t xml:space="preserve">Shore power — dockside electricity; slips differ by amperage (30A/50A/100A).</w:t>
      </w:r>
    </w:p>
    <w:p>
      <w:pPr>
        <w:pBdr>
          <w:top w:val="single" w:color="E9E4F6" w:sz="4" w:space="8"/>
        </w:pBdr>
        <w:spacing w:before="400"/>
      </w:pPr>
      <w:r>
        <w:rPr>
          <w:rFonts w:ascii="Inter" w:cs="Inter" w:eastAsia="Inter" w:hAnsi="Inter"/>
          <w:color w:val="6A6480"/>
          <w:sz w:val="16"/>
          <w:szCs w:val="16"/>
        </w:rPr>
        <w:t xml:space="preserve">48deploy · 48deploy.com · Build at the speed of AI. Verified by humans.</w:t>
      </w:r>
    </w:p>
    <w:sectPr>
      <w:pgSz w:w="12240" w:h="15840"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E16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36dc7b0a64e8206ae0ad6536f31e69fb7119251.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2026-07-22T23:54:03.911Z</dcterms:created>
  <dcterms:modified xsi:type="dcterms:W3CDTF">2026-07-22T23:54:03.911Z</dcterms:modified>
</cp:coreProperties>
</file>

<file path=docProps/custom.xml><?xml version="1.0" encoding="utf-8"?>
<Properties xmlns="http://schemas.openxmlformats.org/officeDocument/2006/custom-properties" xmlns:vt="http://schemas.openxmlformats.org/officeDocument/2006/docPropsVTypes"/>
</file>